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0" w:type="dxa"/>
        <w:tblInd w:w="96" w:type="dxa"/>
        <w:tblLook w:val="04A0"/>
      </w:tblPr>
      <w:tblGrid>
        <w:gridCol w:w="5420"/>
      </w:tblGrid>
      <w:tr w:rsidR="00CB50C2" w:rsidRPr="00CB50C2" w:rsidTr="00CB50C2">
        <w:trPr>
          <w:trHeight w:val="240"/>
        </w:trPr>
        <w:tc>
          <w:tcPr>
            <w:tcW w:w="5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B50C2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  <w:t>Документы, необходимые</w:t>
            </w:r>
            <w:r w:rsidRPr="00CB50C2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  <w:br/>
              <w:t>для заключения договора (копии):</w:t>
            </w:r>
            <w:r w:rsidRPr="00CB50C2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1. Свидетельство о постановке на учет в налоговом органе;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>2. Свидетельство о государственной регистрации ЮЛ;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>3. Устав (</w:t>
            </w:r>
            <w:proofErr w:type="spellStart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титул</w:t>
            </w:r>
            <w:proofErr w:type="gramStart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.л</w:t>
            </w:r>
            <w:proofErr w:type="gramEnd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ист</w:t>
            </w:r>
            <w:proofErr w:type="spellEnd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 xml:space="preserve">, лист с печатью регистрирующего органа, разделы, содержащие информацию о </w:t>
            </w:r>
            <w:proofErr w:type="spellStart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юрид</w:t>
            </w:r>
            <w:proofErr w:type="spellEnd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. адресе, видах деятельности, полномочиях руководителя);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>4. Документ, подтверждающий полномочия руководителя либо лица, подписывающего договор  -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руководитель;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>5. Для ИП - паспорт гражданина РФ с данными о прописке.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 xml:space="preserve">6. Документ, содержащий сведения о назначении и об общей площади занимаемого помещения; 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  <w:t xml:space="preserve">7. Документ, содержащий сведения о торговой площади помещения, в случае его использования под торговлю </w:t>
            </w:r>
            <w:proofErr w:type="spellStart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прод</w:t>
            </w:r>
            <w:proofErr w:type="spellEnd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 xml:space="preserve">-, и /или </w:t>
            </w:r>
            <w:proofErr w:type="spellStart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пром.товарами</w:t>
            </w:r>
            <w:proofErr w:type="spellEnd"/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t>.</w:t>
            </w:r>
            <w:r w:rsidRPr="00CB50C2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ru-RU"/>
              </w:rPr>
              <w:br/>
            </w:r>
          </w:p>
        </w:tc>
      </w:tr>
      <w:tr w:rsidR="00CB50C2" w:rsidRPr="00CB50C2" w:rsidTr="00CB50C2">
        <w:trPr>
          <w:trHeight w:val="24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0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0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0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0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4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4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8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24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1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1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15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B50C2" w:rsidRPr="00CB50C2" w:rsidTr="00CB50C2">
        <w:trPr>
          <w:trHeight w:val="300"/>
        </w:trPr>
        <w:tc>
          <w:tcPr>
            <w:tcW w:w="5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0C2" w:rsidRPr="00CB50C2" w:rsidRDefault="00CB50C2" w:rsidP="00CB50C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E40D0E" w:rsidRDefault="00E40D0E"/>
    <w:sectPr w:rsidR="00E40D0E" w:rsidSect="00E4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0C2"/>
    <w:rsid w:val="00CB50C2"/>
    <w:rsid w:val="00E4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Ермакова</dc:creator>
  <cp:keywords/>
  <dc:description/>
  <cp:lastModifiedBy>Людмила Ермакова</cp:lastModifiedBy>
  <cp:revision>2</cp:revision>
  <dcterms:created xsi:type="dcterms:W3CDTF">2021-12-07T07:12:00Z</dcterms:created>
  <dcterms:modified xsi:type="dcterms:W3CDTF">2021-12-07T07:13:00Z</dcterms:modified>
</cp:coreProperties>
</file>